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5764E" w14:textId="77777777" w:rsidR="00C32CB8" w:rsidRDefault="00C32CB8" w:rsidP="00C32CB8"/>
    <w:p w14:paraId="083842B7" w14:textId="77777777" w:rsidR="00C32CB8" w:rsidRDefault="00C32CB8" w:rsidP="00C32CB8"/>
    <w:p w14:paraId="716418AE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2813BFE0" w14:textId="77777777" w:rsidR="00816254" w:rsidRDefault="00816254" w:rsidP="00374DC5">
      <w:pPr>
        <w:rPr>
          <w:b/>
        </w:rPr>
      </w:pPr>
    </w:p>
    <w:p w14:paraId="18B4C72C" w14:textId="4F704203"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7A6182">
        <w:rPr>
          <w:b/>
        </w:rPr>
        <w:t>13</w:t>
      </w:r>
      <w:r w:rsidR="005363C3">
        <w:rPr>
          <w:b/>
        </w:rPr>
        <w:t xml:space="preserve"> </w:t>
      </w:r>
      <w:r w:rsidR="00816254">
        <w:rPr>
          <w:b/>
        </w:rPr>
        <w:t xml:space="preserve"> – </w:t>
      </w:r>
      <w:r w:rsidR="00A91743">
        <w:rPr>
          <w:b/>
        </w:rPr>
        <w:t xml:space="preserve"> </w:t>
      </w:r>
      <w:r w:rsidR="005363C3">
        <w:rPr>
          <w:b/>
        </w:rPr>
        <w:t>laser urologiczny – 1 sztuka</w:t>
      </w:r>
    </w:p>
    <w:p w14:paraId="6A49B1CF" w14:textId="77777777" w:rsidR="00C32CB8" w:rsidRDefault="00C32CB8" w:rsidP="00C32CB8">
      <w:r>
        <w:t>Nazwa oferenta:…………………………………………….</w:t>
      </w:r>
    </w:p>
    <w:p w14:paraId="28372F56" w14:textId="77777777" w:rsidR="00C32CB8" w:rsidRDefault="00C32CB8" w:rsidP="00C32CB8">
      <w:r>
        <w:t>Producent……………………………………………………..</w:t>
      </w:r>
    </w:p>
    <w:p w14:paraId="681FC79D" w14:textId="77777777" w:rsidR="00C32CB8" w:rsidRDefault="00C32CB8" w:rsidP="00C32CB8">
      <w:r>
        <w:t>Nazwa i typ:………………………………………………….</w:t>
      </w:r>
    </w:p>
    <w:p w14:paraId="2639B5EB" w14:textId="77777777"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D83A2D">
        <w:rPr>
          <w:b/>
        </w:rPr>
        <w:t>2</w:t>
      </w:r>
      <w:r w:rsidR="007173E0">
        <w:rPr>
          <w:b/>
        </w:rPr>
        <w:t>1</w:t>
      </w:r>
    </w:p>
    <w:p w14:paraId="0F04B0B8" w14:textId="77777777" w:rsidR="007173E0" w:rsidRDefault="007173E0" w:rsidP="00C32CB8">
      <w:pPr>
        <w:rPr>
          <w:b/>
        </w:rPr>
      </w:pPr>
    </w:p>
    <w:p w14:paraId="41FC4D19" w14:textId="77777777" w:rsidR="007173E0" w:rsidRDefault="007173E0" w:rsidP="007173E0">
      <w:pPr>
        <w:rPr>
          <w:rFonts w:cstheme="minorHAnsi"/>
        </w:rPr>
      </w:pPr>
    </w:p>
    <w:tbl>
      <w:tblPr>
        <w:tblStyle w:val="TableNormal"/>
        <w:tblW w:w="913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8"/>
        <w:gridCol w:w="3119"/>
        <w:gridCol w:w="2693"/>
        <w:gridCol w:w="2835"/>
      </w:tblGrid>
      <w:tr w:rsidR="005363C3" w:rsidRPr="002C778C" w14:paraId="49CAFFD6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4220" w14:textId="7CAAB09F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FAA753" w14:textId="142E6EA7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Wymagania techniczne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F1DCA4" w14:textId="399B5B48" w:rsidR="005363C3" w:rsidRPr="002C778C" w:rsidRDefault="005363C3" w:rsidP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Parametr wymagany - punktacja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AA4FFA" w14:textId="6E141305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Parametr oferowany</w:t>
            </w:r>
          </w:p>
        </w:tc>
      </w:tr>
      <w:tr w:rsidR="005363C3" w:rsidRPr="002C778C" w14:paraId="5D2062DA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7A32" w14:textId="3B46C2EA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0BC5A2AA" w14:textId="456D9127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Laser urologiczny do kruszenia kamieni, enukleacji stercza oraz innych procedur urologicznych i chirurgicznych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FE1924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5B90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040DE206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F6DB" w14:textId="24B06E4A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3E7D203C" w14:textId="4A5BB05F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Laser zbudowany na krysztale holmowo-yagowym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4A6BDF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92E30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3D424EEA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D8F3" w14:textId="1F83DA36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23A4B9F4" w14:textId="429802E1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Długość fali 2100 nm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7E7AD8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B6298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72F0BEF3" w14:textId="77777777" w:rsidTr="005363C3">
        <w:trPr>
          <w:trHeight w:val="3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877" w14:textId="20570E7B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33DA4964" w14:textId="5952D3DE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Moc urządzenia min. 70 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3E47C2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3D3C9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7D9BE154" w14:textId="77777777" w:rsidTr="005363C3">
        <w:trPr>
          <w:trHeight w:val="41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DE71" w14:textId="46D33563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n-US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18DA76ED" w14:textId="6405BA39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n-US"/>
              </w:rPr>
              <w:t>Port laserowy  typu high-power SMA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112550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1EEA" w14:textId="77777777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60FCEE21" w14:textId="77777777" w:rsidTr="005363C3">
        <w:trPr>
          <w:trHeight w:val="3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6989" w14:textId="2FB3F35A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60204A20" w14:textId="0B8C3AF8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Laser w obudowie jezdnej, wyposażony w 4 kółka z hamulcami, wszystkie kół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sv-SE"/>
              </w:rPr>
              <w:t>ka skr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ętne, 2 z hamulcami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C89C25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0E36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7DAB1D7E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5A54" w14:textId="258B9C1D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624850E3" w14:textId="4BB19020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Waga urządzenia maksymalnie 200 kg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53F9B2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E45A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037CC558" w14:textId="77777777" w:rsidTr="005363C3">
        <w:trPr>
          <w:trHeight w:val="3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345A" w14:textId="77F0C4E5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289771F2" w14:textId="6B553010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Kolorowy ekran dotykowy do obsługi urządzenia o wymiarze min. 12 cali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FB1E77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C94FF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3410EBC3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F3C8" w14:textId="6ABE8684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64AB781D" w14:textId="2DC85669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Częstotliwość pracy w zakresie min. 3-60 Hz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2BE4C0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6907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5DF00223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608F" w14:textId="4367CE47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083176DA" w14:textId="1FB50CAF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Energia pojedynczego impulsu w zakresie min. 0,2-5 Joula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CA948F5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CEF3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458E7D1D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A2B6" w14:textId="2EB01819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5B8EEBF4" w14:textId="4A661C06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Długość impulsu zmienna w zakresie min. 50 - 1100 mikrosekund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FED76B" w14:textId="77777777" w:rsidR="005363C3" w:rsidRPr="002C778C" w:rsidRDefault="005363C3" w:rsidP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ED4E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5A6341FC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BA0D" w14:textId="754CF59F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066288B9" w14:textId="3558FBAE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Długość impulsu regulowana manualnie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23C3C1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6C7A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5BBA5A6D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D2BD" w14:textId="23E71CD7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2CE74D32" w14:textId="441D4C34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Wi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ązka naprowadzająca zielona, 532 nm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89392D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4E29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2E195D40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E110" w14:textId="5F00A10B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  <w:vAlign w:val="center"/>
            <w:hideMark/>
          </w:tcPr>
          <w:p w14:paraId="172BF838" w14:textId="4F6C54DB" w:rsidR="005363C3" w:rsidRPr="002C778C" w:rsidRDefault="005363C3">
            <w:pPr>
              <w:pStyle w:val="Styl"/>
              <w:suppressAutoHyphens w:val="0"/>
              <w:ind w:left="86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Ustawianie wiązki naprowadzającej jako fali ciągłej i przerywanej, oraz ustawianie natężenia wiązki wprost z ekranu głównego, bez konieczności przechodzenia z ekranu głównego do opcji zmiany, bez konieczności przerywania pracy, lub przechodzenia do stanu standby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DE300C" w14:textId="4AC5FE1D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Tak/Nie</w:t>
            </w:r>
          </w:p>
          <w:p w14:paraId="28B27D79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2E5FC93" w14:textId="77777777" w:rsidR="005363C3" w:rsidRPr="002C778C" w:rsidRDefault="005363C3" w:rsidP="005363C3">
            <w:pPr>
              <w:pStyle w:val="western"/>
              <w:spacing w:before="0" w:after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Tak – 3 pkt</w:t>
            </w:r>
          </w:p>
          <w:p w14:paraId="0C17606F" w14:textId="77777777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  <w:shd w:val="clear" w:color="auto" w:fill="FEFFFE"/>
              </w:rPr>
              <w:t>Nie – 0 pkt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2B4F" w14:textId="77777777" w:rsidR="005363C3" w:rsidRPr="002C778C" w:rsidRDefault="005363C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5BD1594B" w14:textId="77777777" w:rsidTr="005363C3">
        <w:trPr>
          <w:trHeight w:val="714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7C1" w14:textId="43D46D58" w:rsidR="005363C3" w:rsidRPr="002C778C" w:rsidRDefault="005363C3">
            <w:pPr>
              <w:pStyle w:val="Styl"/>
              <w:suppressAutoHyphens w:val="0"/>
              <w:ind w:left="144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4" w:type="dxa"/>
              <w:bottom w:w="80" w:type="dxa"/>
              <w:right w:w="80" w:type="dxa"/>
            </w:tcMar>
            <w:vAlign w:val="center"/>
            <w:hideMark/>
          </w:tcPr>
          <w:p w14:paraId="1E1B3B4A" w14:textId="0B74D086" w:rsidR="005363C3" w:rsidRPr="002C778C" w:rsidRDefault="005363C3">
            <w:pPr>
              <w:pStyle w:val="Styl"/>
              <w:suppressAutoHyphens w:val="0"/>
              <w:ind w:left="144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Laser aktywowany za pomocą przycisku nożnego podłączanego z przodu urządzenia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BE53F6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C22F" w14:textId="77777777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2493D910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B56" w14:textId="3BC65F06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095B7262" w14:textId="0D76CAEC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Przycisk nożny trzy-funkcyjny dwupedałowy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3FCECE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66F6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06EF92D4" w14:textId="77777777" w:rsidTr="005363C3">
        <w:trPr>
          <w:trHeight w:val="4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2432" w14:textId="3E615DA0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56FB11A7" w14:textId="4FF9E5FA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Możliwość zaprogramowania różnych tryb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w pracy w każdym z programów fabrycznych, pod każdym z dw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ch przełącznik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w nożnych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E12182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835E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49EEA298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11CF" w14:textId="2DCBC3BB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2FE0953A" w14:textId="619F60FD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Trzy różne programy fabryczne do pracy na laserze</w:t>
            </w:r>
          </w:p>
          <w:p w14:paraId="55C98D1D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- litotrypsja </w:t>
            </w:r>
          </w:p>
          <w:p w14:paraId="30377078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Expert</w:t>
            </w:r>
          </w:p>
          <w:p w14:paraId="59E28AC0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tkanka mię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n-US"/>
              </w:rPr>
              <w:t xml:space="preserve">kka (soft tissue) </w:t>
            </w:r>
          </w:p>
          <w:p w14:paraId="62F1DBD0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Programy muszą się różnić charakterystyką impulsu i długością impulsu gwarantowaną przez producenta. Nie chodzi o programy zapisywane w bibliotece ustawień przez użytkownika, gdzie zmiany dotyczą iloś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ci Herz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w, Jouli, grubości włókna czy natężenia plamki.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8AA243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Tak, opisać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CD2B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3311EA40" w14:textId="77777777" w:rsidTr="005363C3">
        <w:trPr>
          <w:trHeight w:val="261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C6E3" w14:textId="6A9DA0C6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62E06EFE" w14:textId="42343759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Specjalny program fabryczny do litotrypsji z efektem tzw. rozpylania-dustingu, czyli kruszenia długim impulsem - program musi pracować w pełnym zakresie długości impulsu w granicach do 1100 mikrosekund, program zapewnia zmniejszony odrzut lekkich złog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w w moczowodach, niezależnie od ustawionej energii i częstotliwości w por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wnaniu ze standardowym programem do litotrypsji. W programie „litotrypsja” min. 5 fabrycznych ustawień do wyboru różniących się od siebie charakterystyką oraz długością impulsu.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0EF4F1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  <w:lang w:val="da-DK"/>
              </w:rPr>
              <w:t>Tak, opisać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A640" w14:textId="77777777" w:rsidR="005363C3" w:rsidRPr="002C778C" w:rsidRDefault="005363C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093A76A2" w14:textId="77777777" w:rsidTr="005363C3">
        <w:trPr>
          <w:trHeight w:val="48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6DEF" w14:textId="3FE6B519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51545C9C" w14:textId="0E5CBC59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Laser podczas pracy powinien stale i jednocześnie wyświetlać na ekranie dotykowym następujące parametry: </w:t>
            </w:r>
          </w:p>
          <w:p w14:paraId="2C71B1D4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tryb pracy</w:t>
            </w:r>
          </w:p>
          <w:p w14:paraId="20BFCDBC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- długość impulsu </w:t>
            </w:r>
          </w:p>
          <w:p w14:paraId="79447637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grubość podłączonego włó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sv-SE"/>
              </w:rPr>
              <w:t xml:space="preserve">kna, </w:t>
            </w:r>
          </w:p>
          <w:p w14:paraId="527822C7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- częstotliwość pracy, </w:t>
            </w:r>
          </w:p>
          <w:p w14:paraId="65DAFD70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lastRenderedPageBreak/>
              <w:t>- energię impulsu,</w:t>
            </w:r>
          </w:p>
          <w:p w14:paraId="1D39A707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- ustawioną moc, </w:t>
            </w:r>
          </w:p>
          <w:p w14:paraId="47C97C41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tryb pracy</w:t>
            </w:r>
          </w:p>
          <w:p w14:paraId="17B092BF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natężenie wiązki pilotującej,</w:t>
            </w:r>
          </w:p>
          <w:p w14:paraId="6BFA67A6" w14:textId="77777777" w:rsidR="005363C3" w:rsidRPr="002C778C" w:rsidRDefault="005363C3">
            <w:pPr>
              <w:pStyle w:val="Styl"/>
              <w:suppressAutoHyphens w:val="0"/>
              <w:ind w:right="18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 xml:space="preserve"> - stan lasera, </w:t>
            </w:r>
          </w:p>
          <w:p w14:paraId="00674957" w14:textId="77777777" w:rsidR="005363C3" w:rsidRPr="002C778C" w:rsidRDefault="005363C3">
            <w:pPr>
              <w:pStyle w:val="Styl"/>
              <w:suppressAutoHyphens w:val="0"/>
              <w:ind w:right="18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 - ilość zaaplikowanych dżuli</w:t>
            </w:r>
          </w:p>
          <w:p w14:paraId="15752FCD" w14:textId="7777777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- ilość oddanych strzałó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n-US"/>
              </w:rPr>
              <w:t>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B790DB" w14:textId="628443C0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Tak/nie</w:t>
            </w:r>
          </w:p>
          <w:p w14:paraId="072810D1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C3D1168" w14:textId="77777777" w:rsidR="005363C3" w:rsidRPr="002C778C" w:rsidRDefault="005363C3" w:rsidP="005363C3">
            <w:pPr>
              <w:pStyle w:val="western"/>
              <w:spacing w:before="0" w:after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Tak – 10 pkt</w:t>
            </w:r>
          </w:p>
          <w:p w14:paraId="2DD1ABC2" w14:textId="77777777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  <w:shd w:val="clear" w:color="auto" w:fill="FEFFFE"/>
              </w:rPr>
              <w:t>Nie – 0 pkt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F74F" w14:textId="77777777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258722FA" w14:textId="77777777" w:rsidTr="005363C3">
        <w:trPr>
          <w:trHeight w:val="77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F4F7" w14:textId="3CBF4B99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22E5CBAB" w14:textId="2D374AC8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Laser wyposażony w system automatycznego wykrywania włókna laserowego, powinien też żądać potwierdzenia grubości podłączonego światłowodu przez użytkownika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C3160B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834E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3533B04B" w14:textId="77777777" w:rsidTr="005363C3">
        <w:trPr>
          <w:trHeight w:val="10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BC39" w14:textId="272BDAEF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4C5589EA" w14:textId="7D347EF2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Soczewka zabezpieczająca przed zanieczyszczeniem wewnętrznej optyki lasera, tzw. blast-shield, na wypadek spalenia włókna lub innych zanieczyszczeń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98BF96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8E58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505F24DF" w14:textId="77777777" w:rsidTr="005363C3">
        <w:trPr>
          <w:trHeight w:val="65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E4DE" w14:textId="7C5098D9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1AFEFD6C" w14:textId="29DCCCDF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Monitorowanie energii: samoczynne wyłączenie urządzenia wraz z komunikatem na wyświetlaczy przy odchyleniu o 20% od ustalonej energii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4CD959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FF40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05777914" w14:textId="77777777" w:rsidTr="005363C3">
        <w:trPr>
          <w:trHeight w:val="67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AC12" w14:textId="40CEE8D7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6D166B21" w14:textId="5CD316C0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Automatyczne przejście w stan „nieuzbrojony" w przypadku dłuższej bezczynnoś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it-IT"/>
              </w:rPr>
              <w:t>ci lasera,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18D551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2F83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794564F7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5399" w14:textId="66DB0A32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  <w:vAlign w:val="center"/>
            <w:hideMark/>
          </w:tcPr>
          <w:p w14:paraId="536CA87D" w14:textId="19A0108C" w:rsidR="005363C3" w:rsidRPr="002C778C" w:rsidRDefault="005363C3">
            <w:pPr>
              <w:pStyle w:val="Styl"/>
              <w:suppressAutoHyphens w:val="0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Możliwość regulacji czasu oczekiwania na przejście w stan .nieuzbrojony" w przypadku bezczynnoś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it-IT"/>
              </w:rPr>
              <w:t>ci lasera, mo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żliwość ustawienia różnych wartości dla różnych częstotliwości pracy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88B468" w14:textId="2719E344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Tak/Nie</w:t>
            </w:r>
          </w:p>
          <w:p w14:paraId="27306A2B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97DA9F6" w14:textId="77777777" w:rsidR="005363C3" w:rsidRPr="002C778C" w:rsidRDefault="005363C3" w:rsidP="005363C3">
            <w:pPr>
              <w:pStyle w:val="western"/>
              <w:spacing w:before="0" w:after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Tak – 5 pkt</w:t>
            </w:r>
          </w:p>
          <w:p w14:paraId="24EE1457" w14:textId="77777777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  <w:shd w:val="clear" w:color="auto" w:fill="FEFFFE"/>
              </w:rPr>
              <w:t>Nie – 0 pkt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F1C81" w14:textId="77777777" w:rsidR="005363C3" w:rsidRPr="002C778C" w:rsidRDefault="005363C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144E530B" w14:textId="77777777" w:rsidTr="005363C3">
        <w:trPr>
          <w:trHeight w:val="76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6CFC" w14:textId="68B1FDEF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763F4B58" w14:textId="1675E01D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Zasilanie sieciowe jednofazowe 230V, nie więcej jak 32A. Przew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d zasilający o długoś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a-DK"/>
              </w:rPr>
              <w:t>ci min 2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3A534B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6CD7" w14:textId="77777777" w:rsidR="005363C3" w:rsidRPr="002C778C" w:rsidRDefault="005363C3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5F97845C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0BF5" w14:textId="1A87933B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1BD485CB" w14:textId="1B08B965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Swobodna praca urządzenia w temperaturze otoczenia 30 stopni C, przy ustawionej maksymalnej mocy urządzenia, podw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s-ES_tradnl"/>
              </w:rPr>
              <w:t>ó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jny system chłodzenia wodą i powietrzem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1D8A72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1F1D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24DD03E0" w14:textId="77777777" w:rsidTr="005363C3">
        <w:trPr>
          <w:trHeight w:val="48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1A215D" w14:textId="41BC982C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52BD9BAE" w14:textId="599D62F6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Port do blokowania automatycznych drzwi w przypadku aktywacji promieniowania laserowego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0A4F62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2F07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4E481D5D" w14:textId="77777777" w:rsidTr="005363C3">
        <w:trPr>
          <w:trHeight w:val="6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530" w14:textId="16450A34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4DEA642B" w14:textId="537EB803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 xml:space="preserve">Laser powinien posiadać 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en-US"/>
              </w:rPr>
              <w:t>w</w:t>
            </w: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</w:rPr>
              <w:t>łącznik główny, kluczyk do włączania urządzenia oraz przycisk awaryjnego wyłączania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119D83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86E7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734DF6C0" w14:textId="77777777" w:rsidTr="00E30DE6">
        <w:trPr>
          <w:trHeight w:val="620"/>
        </w:trPr>
        <w:tc>
          <w:tcPr>
            <w:tcW w:w="9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1AF" w14:textId="1649F2CE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="Calibri" w:hAnsiTheme="minorHAnsi" w:cstheme="minorHAnsi"/>
                <w:b/>
                <w:sz w:val="18"/>
                <w:szCs w:val="18"/>
                <w:shd w:val="clear" w:color="auto" w:fill="FEFFFE"/>
                <w:lang w:val="de-DE"/>
              </w:rPr>
              <w:t xml:space="preserve">AKCESORIA LASERA CHIRURGICZNEGO </w:t>
            </w:r>
          </w:p>
        </w:tc>
      </w:tr>
      <w:tr w:rsidR="005363C3" w:rsidRPr="002C778C" w14:paraId="556F5D3D" w14:textId="77777777" w:rsidTr="005363C3">
        <w:trPr>
          <w:trHeight w:val="41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B79C" w14:textId="2A67C322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11001C17" w14:textId="4739A479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 xml:space="preserve">Światłowody optyczne wielorazowego użytku min 5 szt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42526E" w14:textId="77777777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de-DE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2905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19191749" w14:textId="77777777" w:rsidTr="005363C3">
        <w:trPr>
          <w:trHeight w:val="39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3C8" w14:textId="7D841383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2C58BE62" w14:textId="0FDFAB66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Obieraczka do światłowodu min 1 szt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C8B8B" w14:textId="77777777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de-DE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3A73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2A99B21F" w14:textId="77777777" w:rsidTr="005363C3">
        <w:trPr>
          <w:trHeight w:val="39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D88" w14:textId="0AAB39CD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lastRenderedPageBreak/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729F0643" w14:textId="530DA0D5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Obcinaczka do światłowodu min 1 szt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C021C3" w14:textId="046CFBD5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de-DE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C258F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618291C5" w14:textId="77777777" w:rsidTr="005363C3">
        <w:trPr>
          <w:trHeight w:val="40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69A" w14:textId="3FADD5CC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  <w:hideMark/>
          </w:tcPr>
          <w:p w14:paraId="65531A90" w14:textId="4970451B" w:rsidR="005363C3" w:rsidRPr="002C778C" w:rsidRDefault="005363C3">
            <w:pPr>
              <w:pStyle w:val="Styl"/>
              <w:suppressAutoHyphens w:val="0"/>
              <w:ind w:left="62"/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</w:pPr>
            <w:r w:rsidRPr="002C778C">
              <w:rPr>
                <w:rFonts w:asciiTheme="minorHAnsi" w:eastAsia="Calibri" w:hAnsiTheme="minorHAnsi" w:cstheme="minorHAnsi"/>
                <w:sz w:val="18"/>
                <w:szCs w:val="18"/>
                <w:shd w:val="clear" w:color="auto" w:fill="FEFFFE"/>
                <w:lang w:val="de-DE"/>
              </w:rPr>
              <w:t>Okulary ochronne min. 1 szt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2EF535" w14:textId="77777777" w:rsidR="005363C3" w:rsidRPr="002C778C" w:rsidRDefault="005363C3" w:rsidP="005363C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de-DE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C57F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363C3" w:rsidRPr="002C778C" w14:paraId="26E7F13B" w14:textId="77777777" w:rsidTr="005363C3">
        <w:trPr>
          <w:trHeight w:val="40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E237" w14:textId="2E4E242A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  <w:vAlign w:val="center"/>
          </w:tcPr>
          <w:p w14:paraId="691F1D56" w14:textId="1CB758F9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Ultracienki prowadnik włókna laserowego:</w:t>
            </w:r>
          </w:p>
          <w:p w14:paraId="69B56639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1F8DD1" w14:textId="77777777" w:rsidR="005363C3" w:rsidRPr="002C778C" w:rsidRDefault="005363C3">
            <w:pPr>
              <w:spacing w:line="276" w:lineRule="auto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Theme="minorEastAsia" w:hAnsiTheme="minorHAnsi" w:cstheme="minorHAnsi"/>
                <w:sz w:val="18"/>
                <w:szCs w:val="18"/>
              </w:rPr>
              <w:t xml:space="preserve">- Prowadnik włókna laserowego, optyka zintegrowana, wymiar maksymalny części roboczej 6.5 Charr, początkowy/dystalny maksimum 4,5 Charr, co najmniej jeden kanał roboczy na wprost  dla instrumentów minimum 3  Charr,  wymiar wewnętrzny kanału minimum 3,1x3,1 Charr. </w:t>
            </w:r>
          </w:p>
          <w:p w14:paraId="28908775" w14:textId="77777777" w:rsidR="005363C3" w:rsidRPr="002C778C" w:rsidRDefault="005363C3">
            <w:pPr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Theme="minorEastAsia" w:hAnsiTheme="minorHAnsi" w:cstheme="minorHAnsi"/>
                <w:sz w:val="18"/>
                <w:szCs w:val="18"/>
              </w:rPr>
              <w:t>Kąt patrzenia optyki 5-10 stopni, długość robocza 430-450 mm, całkowita 550-600 mm. Kanał/port narzędziowy na wprost wyposażony w dodatkową  uszczelkę typu membranowego/zastawkowego. – 1 szt.</w:t>
            </w:r>
          </w:p>
          <w:p w14:paraId="4BA96926" w14:textId="77777777" w:rsidR="005363C3" w:rsidRPr="002C778C" w:rsidRDefault="005363C3">
            <w:pPr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</w:p>
          <w:p w14:paraId="3D33A1E2" w14:textId="77777777" w:rsidR="005363C3" w:rsidRPr="002C778C" w:rsidRDefault="005363C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sz w:val="18"/>
                <w:szCs w:val="18"/>
              </w:rPr>
              <w:t>- Kleszczyki giętkie typ aligator  3 Charr, długość 530 mm – 1 szt.</w:t>
            </w:r>
          </w:p>
          <w:p w14:paraId="00D63518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4BF92F7" w14:textId="77777777" w:rsidR="005363C3" w:rsidRPr="002C778C" w:rsidRDefault="005363C3">
            <w:pPr>
              <w:spacing w:line="276" w:lineRule="auto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Theme="minorEastAsia" w:hAnsiTheme="minorHAnsi" w:cstheme="minorHAnsi"/>
                <w:sz w:val="18"/>
                <w:szCs w:val="18"/>
              </w:rPr>
              <w:t xml:space="preserve">- Pojemnik do sterylizacji autoklawowalnej prowadnika. </w:t>
            </w:r>
          </w:p>
          <w:p w14:paraId="3475DEE1" w14:textId="77777777" w:rsidR="005363C3" w:rsidRPr="002C778C" w:rsidRDefault="005363C3">
            <w:pPr>
              <w:spacing w:line="276" w:lineRule="auto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Theme="minorEastAsia" w:hAnsiTheme="minorHAnsi" w:cstheme="minorHAnsi"/>
                <w:sz w:val="18"/>
                <w:szCs w:val="18"/>
              </w:rPr>
              <w:t xml:space="preserve">Wymiary wewnętrzne: długość 700 – 750 mm, szerokość 100 – 120 mm, </w:t>
            </w:r>
          </w:p>
          <w:p w14:paraId="28F43837" w14:textId="77777777" w:rsidR="005363C3" w:rsidRPr="002C778C" w:rsidRDefault="005363C3">
            <w:pPr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2C778C">
              <w:rPr>
                <w:rFonts w:asciiTheme="minorHAnsi" w:eastAsiaTheme="minorEastAsia" w:hAnsiTheme="minorHAnsi" w:cstheme="minorHAnsi"/>
                <w:sz w:val="18"/>
                <w:szCs w:val="18"/>
              </w:rPr>
              <w:t>Pojemnik z wkładami typu „jeż” do wyłożenia spodu jak i  mocowanymi do pokrywy pojemnika. – 1 szt.</w:t>
            </w:r>
          </w:p>
          <w:p w14:paraId="3C1D6957" w14:textId="77777777" w:rsidR="005363C3" w:rsidRPr="002C778C" w:rsidRDefault="005363C3">
            <w:pPr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5EF826" w14:textId="77777777" w:rsidR="005363C3" w:rsidRPr="002C778C" w:rsidRDefault="005363C3" w:rsidP="005363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77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9B2E" w14:textId="77777777" w:rsidR="005363C3" w:rsidRPr="002C778C" w:rsidRDefault="005363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9216DF7" w14:textId="77777777" w:rsidR="007173E0" w:rsidRDefault="007173E0" w:rsidP="00C32CB8">
      <w:pPr>
        <w:rPr>
          <w:b/>
        </w:rPr>
      </w:pPr>
    </w:p>
    <w:sectPr w:rsidR="007173E0" w:rsidSect="005363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2B22" w14:textId="77777777" w:rsidR="00A7578D" w:rsidRDefault="00A7578D" w:rsidP="00C32CB8">
      <w:pPr>
        <w:spacing w:after="0" w:line="240" w:lineRule="auto"/>
      </w:pPr>
      <w:r>
        <w:separator/>
      </w:r>
    </w:p>
  </w:endnote>
  <w:endnote w:type="continuationSeparator" w:id="0">
    <w:p w14:paraId="6A9AF039" w14:textId="77777777" w:rsidR="00A7578D" w:rsidRDefault="00A7578D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50CE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09D5A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FF8D5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F8408" w14:textId="77777777" w:rsidR="00A7578D" w:rsidRDefault="00A7578D" w:rsidP="00C32CB8">
      <w:pPr>
        <w:spacing w:after="0" w:line="240" w:lineRule="auto"/>
      </w:pPr>
      <w:r>
        <w:separator/>
      </w:r>
    </w:p>
  </w:footnote>
  <w:footnote w:type="continuationSeparator" w:id="0">
    <w:p w14:paraId="5E9BCD40" w14:textId="77777777" w:rsidR="00A7578D" w:rsidRDefault="00A7578D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1E79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79EE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05CB5E41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7901" w14:textId="77777777" w:rsidR="00374DC5" w:rsidRDefault="00374D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3942"/>
    <w:rsid w:val="000565A8"/>
    <w:rsid w:val="000A29AC"/>
    <w:rsid w:val="000A79C8"/>
    <w:rsid w:val="00130EEF"/>
    <w:rsid w:val="00174DB4"/>
    <w:rsid w:val="00177182"/>
    <w:rsid w:val="002C778C"/>
    <w:rsid w:val="00334CD4"/>
    <w:rsid w:val="00374DC5"/>
    <w:rsid w:val="00381FB8"/>
    <w:rsid w:val="003C5D06"/>
    <w:rsid w:val="003D3970"/>
    <w:rsid w:val="004238CA"/>
    <w:rsid w:val="0044455E"/>
    <w:rsid w:val="0047110D"/>
    <w:rsid w:val="004724B0"/>
    <w:rsid w:val="004A1FA8"/>
    <w:rsid w:val="004A725A"/>
    <w:rsid w:val="004B5807"/>
    <w:rsid w:val="004C1557"/>
    <w:rsid w:val="004C60A5"/>
    <w:rsid w:val="004F1B45"/>
    <w:rsid w:val="005363C3"/>
    <w:rsid w:val="00537814"/>
    <w:rsid w:val="00556FA0"/>
    <w:rsid w:val="005960A3"/>
    <w:rsid w:val="005D55E9"/>
    <w:rsid w:val="00617C2D"/>
    <w:rsid w:val="006C7051"/>
    <w:rsid w:val="006F06D6"/>
    <w:rsid w:val="007173E0"/>
    <w:rsid w:val="00740D4E"/>
    <w:rsid w:val="007A6182"/>
    <w:rsid w:val="007A7EF7"/>
    <w:rsid w:val="00816254"/>
    <w:rsid w:val="008328CD"/>
    <w:rsid w:val="00897586"/>
    <w:rsid w:val="009315A0"/>
    <w:rsid w:val="0099606B"/>
    <w:rsid w:val="00A1331E"/>
    <w:rsid w:val="00A7578D"/>
    <w:rsid w:val="00A91743"/>
    <w:rsid w:val="00AC5693"/>
    <w:rsid w:val="00AE09DA"/>
    <w:rsid w:val="00B72B5C"/>
    <w:rsid w:val="00BC2BB9"/>
    <w:rsid w:val="00BE6FF8"/>
    <w:rsid w:val="00C3181F"/>
    <w:rsid w:val="00C32CB8"/>
    <w:rsid w:val="00D83A2D"/>
    <w:rsid w:val="00D83D8D"/>
    <w:rsid w:val="00DA1765"/>
    <w:rsid w:val="00DD4931"/>
    <w:rsid w:val="00E00C27"/>
    <w:rsid w:val="00EB0D33"/>
    <w:rsid w:val="00EC5D51"/>
    <w:rsid w:val="00EF04B1"/>
    <w:rsid w:val="00F06343"/>
    <w:rsid w:val="00F3126F"/>
    <w:rsid w:val="00F33E26"/>
    <w:rsid w:val="00F36613"/>
    <w:rsid w:val="00F70A9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5F94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81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FB8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173E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rsid w:val="005363C3"/>
    <w:pPr>
      <w:spacing w:before="100" w:after="100" w:line="240" w:lineRule="auto"/>
    </w:pPr>
    <w:rPr>
      <w:rFonts w:ascii="Times New Roman" w:eastAsia="Arial Unicode MS" w:hAnsi="Times New Roman" w:cs="Arial Unicode MS"/>
      <w:b/>
      <w:bCs/>
      <w:color w:val="000000"/>
      <w:kern w:val="2"/>
      <w:sz w:val="20"/>
      <w:szCs w:val="20"/>
      <w:u w:color="000000"/>
      <w:lang w:eastAsia="pl-PL"/>
    </w:rPr>
  </w:style>
  <w:style w:type="paragraph" w:customStyle="1" w:styleId="Styl">
    <w:name w:val="Styl"/>
    <w:rsid w:val="005363C3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table" w:customStyle="1" w:styleId="TableNormal">
    <w:name w:val="Table Normal"/>
    <w:rsid w:val="005363C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zp</cp:lastModifiedBy>
  <cp:revision>6</cp:revision>
  <cp:lastPrinted>2021-03-09T06:31:00Z</cp:lastPrinted>
  <dcterms:created xsi:type="dcterms:W3CDTF">2021-03-09T06:27:00Z</dcterms:created>
  <dcterms:modified xsi:type="dcterms:W3CDTF">2021-06-17T10:52:00Z</dcterms:modified>
</cp:coreProperties>
</file>